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226" w:rsidRDefault="00B04226" w:rsidP="00F45BA8">
      <w:pPr>
        <w:spacing w:after="0"/>
        <w:jc w:val="center"/>
      </w:pPr>
    </w:p>
    <w:p w:rsidR="00B04226" w:rsidRDefault="00B04226" w:rsidP="00F45BA8">
      <w:pPr>
        <w:spacing w:after="0"/>
        <w:jc w:val="center"/>
      </w:pPr>
    </w:p>
    <w:p w:rsidR="00B04226" w:rsidRDefault="00B04226" w:rsidP="00F45BA8">
      <w:pPr>
        <w:spacing w:after="0"/>
        <w:jc w:val="center"/>
      </w:pPr>
    </w:p>
    <w:p w:rsidR="00B04226" w:rsidRDefault="00B04226" w:rsidP="00F45BA8">
      <w:pPr>
        <w:spacing w:after="0"/>
        <w:jc w:val="center"/>
      </w:pPr>
    </w:p>
    <w:p w:rsidR="00B04226" w:rsidRDefault="00B04226" w:rsidP="00F45BA8">
      <w:pPr>
        <w:spacing w:after="0"/>
        <w:jc w:val="center"/>
      </w:pPr>
    </w:p>
    <w:p w:rsidR="00B04226" w:rsidRDefault="00B04226" w:rsidP="00F45BA8">
      <w:pPr>
        <w:spacing w:after="0"/>
        <w:jc w:val="center"/>
      </w:pPr>
    </w:p>
    <w:p w:rsidR="00B04226" w:rsidRDefault="00B04226" w:rsidP="00F45BA8">
      <w:pPr>
        <w:spacing w:after="0"/>
        <w:jc w:val="center"/>
      </w:pPr>
    </w:p>
    <w:p w:rsidR="00B04226" w:rsidRDefault="00B04226" w:rsidP="00F45BA8">
      <w:pPr>
        <w:spacing w:after="0"/>
        <w:jc w:val="center"/>
      </w:pPr>
    </w:p>
    <w:p w:rsidR="00B04226" w:rsidRDefault="006763D7" w:rsidP="00F45BA8">
      <w:pPr>
        <w:spacing w:after="0"/>
        <w:jc w:val="center"/>
      </w:pPr>
      <w:r>
        <w:t xml:space="preserve">Leadership within </w:t>
      </w:r>
      <w:bookmarkStart w:id="0" w:name="_GoBack"/>
      <w:r>
        <w:t>Saudi Arabia</w:t>
      </w:r>
      <w:bookmarkEnd w:id="0"/>
    </w:p>
    <w:p w:rsidR="00B04226" w:rsidRDefault="00B04226" w:rsidP="00F45BA8">
      <w:pPr>
        <w:spacing w:after="0"/>
        <w:jc w:val="center"/>
      </w:pPr>
      <w:r>
        <w:t>Students Name</w:t>
      </w:r>
    </w:p>
    <w:p w:rsidR="00B04226" w:rsidRDefault="00B04226" w:rsidP="00F45BA8">
      <w:pPr>
        <w:spacing w:after="0"/>
        <w:jc w:val="center"/>
      </w:pPr>
      <w:r>
        <w:t>Institution</w:t>
      </w:r>
    </w:p>
    <w:p w:rsidR="004C105C" w:rsidRDefault="004C105C" w:rsidP="00F45BA8">
      <w:pPr>
        <w:spacing w:after="0"/>
        <w:jc w:val="center"/>
      </w:pPr>
      <w:r>
        <w:t>Date</w:t>
      </w:r>
    </w:p>
    <w:p w:rsidR="00B04226" w:rsidRDefault="00B04226" w:rsidP="00F45BA8">
      <w:pPr>
        <w:spacing w:after="0"/>
      </w:pPr>
      <w:r>
        <w:br w:type="page"/>
      </w:r>
    </w:p>
    <w:p w:rsidR="007B33EF" w:rsidRPr="007B33EF" w:rsidRDefault="007B33EF" w:rsidP="00F45BA8">
      <w:pPr>
        <w:tabs>
          <w:tab w:val="left" w:pos="1335"/>
        </w:tabs>
        <w:spacing w:after="0"/>
        <w:jc w:val="center"/>
        <w:rPr>
          <w:szCs w:val="24"/>
        </w:rPr>
      </w:pPr>
      <w:r>
        <w:rPr>
          <w:szCs w:val="24"/>
        </w:rPr>
        <w:lastRenderedPageBreak/>
        <w:t>Leadership within Saudi Arabia</w:t>
      </w:r>
    </w:p>
    <w:p w:rsidR="007B33EF" w:rsidRPr="00F45BA8" w:rsidRDefault="007B33EF" w:rsidP="00F45BA8">
      <w:pPr>
        <w:tabs>
          <w:tab w:val="left" w:pos="1335"/>
        </w:tabs>
        <w:spacing w:after="0"/>
        <w:rPr>
          <w:b/>
          <w:szCs w:val="24"/>
        </w:rPr>
      </w:pPr>
      <w:r w:rsidRPr="00F45BA8">
        <w:rPr>
          <w:b/>
          <w:szCs w:val="24"/>
        </w:rPr>
        <w:t>Introduction</w:t>
      </w:r>
    </w:p>
    <w:p w:rsidR="007B33EF" w:rsidRPr="007B33EF" w:rsidRDefault="007B33EF" w:rsidP="00F45BA8">
      <w:pPr>
        <w:tabs>
          <w:tab w:val="left" w:pos="1335"/>
        </w:tabs>
        <w:spacing w:after="0"/>
        <w:jc w:val="both"/>
        <w:rPr>
          <w:szCs w:val="24"/>
        </w:rPr>
      </w:pPr>
      <w:r>
        <w:rPr>
          <w:szCs w:val="24"/>
        </w:rPr>
        <w:tab/>
      </w:r>
      <w:r w:rsidRPr="007B33EF">
        <w:rPr>
          <w:szCs w:val="24"/>
        </w:rPr>
        <w:t xml:space="preserve">This article involves determining the effective methods that can be used by leaders in Saudi Arabia to help in promoting growth by 2030. This process of growth within the country takes place where there is a strong relationship between employers and employees. The relationship that exists between the two can be maintained through exercises like active listening, proper management of conflicts, adequate emotional intelligence and enhancing leadership to the subordinates. However, some obstacles can affect the management of Saudi Arabia and hence prevent vision 2030 from being achieved. The barriers include intolerance, poor feedback of messages and lack of cooperation between the employer and employees. Strong leadership must be created to provide effective management that eliminates any form of mismanagement. </w:t>
      </w:r>
    </w:p>
    <w:p w:rsidR="007B33EF" w:rsidRPr="00F45BA8" w:rsidRDefault="007B33EF" w:rsidP="00F45BA8">
      <w:pPr>
        <w:tabs>
          <w:tab w:val="left" w:pos="1335"/>
        </w:tabs>
        <w:spacing w:after="0"/>
        <w:jc w:val="both"/>
        <w:rPr>
          <w:b/>
          <w:szCs w:val="24"/>
        </w:rPr>
      </w:pPr>
      <w:r w:rsidRPr="00F45BA8">
        <w:rPr>
          <w:b/>
          <w:szCs w:val="24"/>
        </w:rPr>
        <w:t xml:space="preserve">Creation of a </w:t>
      </w:r>
      <w:r w:rsidR="00F45BA8" w:rsidRPr="00F45BA8">
        <w:rPr>
          <w:b/>
          <w:szCs w:val="24"/>
        </w:rPr>
        <w:t>Strong Supporting Leadership Style</w:t>
      </w:r>
    </w:p>
    <w:p w:rsidR="007B33EF" w:rsidRPr="007B33EF" w:rsidRDefault="007B33EF" w:rsidP="00F45BA8">
      <w:pPr>
        <w:tabs>
          <w:tab w:val="left" w:pos="1335"/>
        </w:tabs>
        <w:spacing w:after="0"/>
        <w:jc w:val="both"/>
        <w:rPr>
          <w:szCs w:val="24"/>
        </w:rPr>
      </w:pPr>
      <w:r w:rsidRPr="007B33EF">
        <w:rPr>
          <w:szCs w:val="24"/>
        </w:rPr>
        <w:t xml:space="preserve"> </w:t>
      </w:r>
      <w:r>
        <w:rPr>
          <w:szCs w:val="24"/>
        </w:rPr>
        <w:tab/>
      </w:r>
      <w:r w:rsidRPr="007B33EF">
        <w:rPr>
          <w:szCs w:val="24"/>
        </w:rPr>
        <w:t>Saudi Arabia supervisors must be highly skilled as well as trained to motivate workers in performing great work in the engineering companies. The supporting leadership style would be effective in providing the initiative and responsibility of each employee. Also, supporting style will be important in providing a motivational role to the team of engineers in various companies</w:t>
      </w:r>
      <w:r w:rsidRPr="007B33EF">
        <w:rPr>
          <w:rFonts w:eastAsia="Times New Roman" w:cs="Times New Roman"/>
          <w:szCs w:val="24"/>
        </w:rPr>
        <w:t xml:space="preserve"> </w:t>
      </w:r>
      <w:r>
        <w:rPr>
          <w:rFonts w:eastAsia="Times New Roman" w:cs="Times New Roman"/>
          <w:szCs w:val="24"/>
        </w:rPr>
        <w:t>(Elsheikh Et al., 2018)</w:t>
      </w:r>
      <w:r w:rsidRPr="007B33EF">
        <w:rPr>
          <w:szCs w:val="24"/>
        </w:rPr>
        <w:t xml:space="preserve">. The support style is vital in promoting confidence amongst Saudi workers to ensure they become creative and self-sufficient. Moreover, leaders supporting style is very useful in convincing the engineers they can perform the work needed by the firm. The managers can provide adequate support that would allow workers to perform their tasks sufficiently. Subsequently, the supporting leadership style will be influential in creating a common accord amongst the engineers to work together towards a common schedule. Independence amongst engineers can also be promoted to ensure the performance of activities is done </w:t>
      </w:r>
      <w:r w:rsidRPr="007B33EF">
        <w:rPr>
          <w:szCs w:val="24"/>
        </w:rPr>
        <w:lastRenderedPageBreak/>
        <w:t xml:space="preserve">systematically to enable the development of Saudi Arabia companies. Support creates a great platform where a job is done with a lot of ease and concentration that is significant in promoting future developments. </w:t>
      </w:r>
    </w:p>
    <w:p w:rsidR="007B33EF" w:rsidRPr="00F45BA8" w:rsidRDefault="007B33EF" w:rsidP="00F45BA8">
      <w:pPr>
        <w:tabs>
          <w:tab w:val="left" w:pos="1335"/>
        </w:tabs>
        <w:spacing w:after="0"/>
        <w:jc w:val="both"/>
        <w:rPr>
          <w:b/>
          <w:szCs w:val="24"/>
        </w:rPr>
      </w:pPr>
      <w:r w:rsidRPr="00F45BA8">
        <w:rPr>
          <w:b/>
          <w:szCs w:val="24"/>
        </w:rPr>
        <w:t xml:space="preserve">Creation of </w:t>
      </w:r>
      <w:r w:rsidR="00F45BA8" w:rsidRPr="00F45BA8">
        <w:rPr>
          <w:b/>
          <w:szCs w:val="24"/>
        </w:rPr>
        <w:t>Situational Leadership</w:t>
      </w:r>
    </w:p>
    <w:p w:rsidR="007B33EF" w:rsidRPr="007B33EF" w:rsidRDefault="007B33EF" w:rsidP="00F45BA8">
      <w:pPr>
        <w:tabs>
          <w:tab w:val="left" w:pos="1335"/>
        </w:tabs>
        <w:spacing w:after="0"/>
        <w:jc w:val="both"/>
        <w:rPr>
          <w:szCs w:val="24"/>
        </w:rPr>
      </w:pPr>
      <w:r w:rsidRPr="007B33EF">
        <w:rPr>
          <w:szCs w:val="24"/>
        </w:rPr>
        <w:t xml:space="preserve"> </w:t>
      </w:r>
      <w:r>
        <w:rPr>
          <w:szCs w:val="24"/>
        </w:rPr>
        <w:tab/>
      </w:r>
      <w:r w:rsidRPr="007B33EF">
        <w:rPr>
          <w:szCs w:val="24"/>
        </w:rPr>
        <w:t>Managers will entail directing employees to establish systematic goals and objectives needed within the working environment</w:t>
      </w:r>
      <w:r w:rsidR="00683780">
        <w:rPr>
          <w:szCs w:val="24"/>
        </w:rPr>
        <w:t xml:space="preserve"> </w:t>
      </w:r>
      <w:r w:rsidR="00683780">
        <w:rPr>
          <w:rFonts w:eastAsia="Times New Roman" w:cs="Times New Roman"/>
          <w:szCs w:val="24"/>
        </w:rPr>
        <w:t>(Elsheikh Et al., 2018)</w:t>
      </w:r>
      <w:r w:rsidRPr="007B33EF">
        <w:rPr>
          <w:szCs w:val="24"/>
        </w:rPr>
        <w:t xml:space="preserve">. The directing style has made the Saudi government realize that the challenges affecting workers can be solved through the process of informing workers to perform the activities as per the rules. Also, the directing role would ensure that the architects embrace a form of working as a team that involves any form of correction and consultation at the workplace. The independent working scenarios amongst the team would be reduced by directing the leadership style that is geared towards creating a strong working atmosphere. </w:t>
      </w:r>
    </w:p>
    <w:p w:rsidR="007B33EF" w:rsidRPr="007B33EF" w:rsidRDefault="007B33EF" w:rsidP="00F45BA8">
      <w:pPr>
        <w:tabs>
          <w:tab w:val="left" w:pos="1335"/>
        </w:tabs>
        <w:spacing w:after="0"/>
        <w:jc w:val="both"/>
        <w:rPr>
          <w:szCs w:val="24"/>
        </w:rPr>
      </w:pPr>
      <w:r w:rsidRPr="007B33EF">
        <w:rPr>
          <w:szCs w:val="24"/>
        </w:rPr>
        <w:t xml:space="preserve"> </w:t>
      </w:r>
      <w:r>
        <w:rPr>
          <w:szCs w:val="24"/>
        </w:rPr>
        <w:tab/>
      </w:r>
      <w:r w:rsidRPr="007B33EF">
        <w:rPr>
          <w:szCs w:val="24"/>
        </w:rPr>
        <w:t>Subsequently, employees would establish a clear platform that ensures every person conforms to make their high skills to be focused on achieving the common goal of an organization. The confirmation in an organization is successful in making the workers understand the responsibilities involved in a job company. The directing leadership style is very significant in making sure that all the employees are taken through the process of systematic organizational growth. Besides, directing style will be able to make the architects be in a position to understand the activities that are involved in their field and act transparently</w:t>
      </w:r>
      <w:r w:rsidR="00A97DD4">
        <w:rPr>
          <w:szCs w:val="24"/>
        </w:rPr>
        <w:t xml:space="preserve"> </w:t>
      </w:r>
      <w:r w:rsidR="00A97DD4">
        <w:rPr>
          <w:rFonts w:eastAsia="Times New Roman" w:cs="Times New Roman"/>
          <w:szCs w:val="24"/>
        </w:rPr>
        <w:t>(Elsheikh Et al., 2018)</w:t>
      </w:r>
      <w:r w:rsidRPr="007B33EF">
        <w:rPr>
          <w:szCs w:val="24"/>
        </w:rPr>
        <w:t xml:space="preserve">. The directing role assists in creating a common consensus amongst the workers to work together towards a common agenda. The method ensures that a common agenda is reached through consensus that the employees have reached as a result of consulting with me. The leadership style helps an organization in achieving goals and other tasks to the fullest. </w:t>
      </w:r>
      <w:r w:rsidRPr="007B33EF">
        <w:rPr>
          <w:szCs w:val="24"/>
        </w:rPr>
        <w:lastRenderedPageBreak/>
        <w:t>Furthermore, situational leadership contains the four different styles that are significant in ensuring the common goal of a company is achieved</w:t>
      </w:r>
      <w:r w:rsidR="004B172F">
        <w:rPr>
          <w:szCs w:val="24"/>
        </w:rPr>
        <w:t xml:space="preserve"> </w:t>
      </w:r>
      <w:r w:rsidR="004B172F">
        <w:rPr>
          <w:rFonts w:eastAsia="Times New Roman" w:cs="Times New Roman"/>
          <w:szCs w:val="24"/>
        </w:rPr>
        <w:t>(Elsheikh Et al., 2018)</w:t>
      </w:r>
      <w:r w:rsidRPr="007B33EF">
        <w:rPr>
          <w:szCs w:val="24"/>
        </w:rPr>
        <w:t>. The ability to adapt to the situational leadership exercise is very appealing and easy to most of the people and organizations. The ease of applying this model to most of the job opportunities makes it possible for the employees to practice the process.</w:t>
      </w:r>
      <w:r w:rsidR="00D44767" w:rsidRPr="00D44767">
        <w:t xml:space="preserve"> </w:t>
      </w:r>
      <w:r w:rsidR="00D44767">
        <w:t>Situational leadership model commends that energetic managers are provided with the opportunity of creating strategies that will help in executing tasks and goals. Situational leadership model contains a policy of coming up with proper methodologies that can be used in forming achievable goals and action plans to be used in a company.</w:t>
      </w:r>
    </w:p>
    <w:p w:rsidR="007B33EF" w:rsidRPr="00F45BA8" w:rsidRDefault="007B33EF" w:rsidP="00F45BA8">
      <w:pPr>
        <w:tabs>
          <w:tab w:val="left" w:pos="1335"/>
        </w:tabs>
        <w:spacing w:after="0"/>
        <w:jc w:val="both"/>
        <w:rPr>
          <w:b/>
          <w:szCs w:val="24"/>
        </w:rPr>
      </w:pPr>
      <w:r w:rsidRPr="00F45BA8">
        <w:rPr>
          <w:b/>
          <w:szCs w:val="24"/>
        </w:rPr>
        <w:t xml:space="preserve">Coaching in the </w:t>
      </w:r>
      <w:r w:rsidR="00F45BA8" w:rsidRPr="00F45BA8">
        <w:rPr>
          <w:b/>
          <w:szCs w:val="24"/>
        </w:rPr>
        <w:t>Company</w:t>
      </w:r>
    </w:p>
    <w:p w:rsidR="007B33EF" w:rsidRDefault="007B33EF" w:rsidP="00F45BA8">
      <w:pPr>
        <w:tabs>
          <w:tab w:val="left" w:pos="1335"/>
        </w:tabs>
        <w:spacing w:after="0"/>
        <w:jc w:val="both"/>
        <w:rPr>
          <w:szCs w:val="24"/>
        </w:rPr>
      </w:pPr>
      <w:r>
        <w:rPr>
          <w:szCs w:val="24"/>
        </w:rPr>
        <w:tab/>
      </w:r>
      <w:r w:rsidRPr="007B33EF">
        <w:rPr>
          <w:szCs w:val="24"/>
        </w:rPr>
        <w:t xml:space="preserve"> This form of leadership involves the act of taking part practically in a worker's work development. The teenagers have not yet graduated from school also this being their first job; they lack the qualities of experience in this field. Coaching leadership skills will be significant in ensuring their weaknesses are improved through the process of educating them on the tasks to be performed. For instance, it would practically show them how to prepare different kinds of machinery for their future development. The weaknesses amongst the youths will be prevented through the training process that will launch the development of machines in the country. Coaching the teenagers will ensure every employee to cover a step-wise process of taking them through the process of preparing materials of growth within the country</w:t>
      </w:r>
      <w:r w:rsidR="00432459">
        <w:rPr>
          <w:szCs w:val="24"/>
        </w:rPr>
        <w:t xml:space="preserve"> </w:t>
      </w:r>
      <w:r w:rsidR="00432459">
        <w:rPr>
          <w:rFonts w:eastAsia="Times New Roman" w:cs="Times New Roman"/>
          <w:szCs w:val="24"/>
        </w:rPr>
        <w:t>(Elsheikh Et al., 2018)</w:t>
      </w:r>
      <w:r w:rsidRPr="007B33EF">
        <w:rPr>
          <w:szCs w:val="24"/>
        </w:rPr>
        <w:t>.</w:t>
      </w:r>
    </w:p>
    <w:p w:rsidR="00F45BA8" w:rsidRDefault="00F45BA8">
      <w:pPr>
        <w:spacing w:line="276" w:lineRule="auto"/>
        <w:rPr>
          <w:szCs w:val="24"/>
        </w:rPr>
      </w:pPr>
      <w:r>
        <w:rPr>
          <w:szCs w:val="24"/>
        </w:rPr>
        <w:br w:type="page"/>
      </w:r>
    </w:p>
    <w:p w:rsidR="007B33EF" w:rsidRDefault="007B33EF" w:rsidP="00F45BA8">
      <w:pPr>
        <w:tabs>
          <w:tab w:val="left" w:pos="1335"/>
        </w:tabs>
        <w:spacing w:after="0"/>
        <w:jc w:val="center"/>
        <w:rPr>
          <w:szCs w:val="24"/>
        </w:rPr>
      </w:pPr>
      <w:r>
        <w:rPr>
          <w:szCs w:val="24"/>
        </w:rPr>
        <w:lastRenderedPageBreak/>
        <w:t>References</w:t>
      </w:r>
    </w:p>
    <w:p w:rsidR="007B33EF" w:rsidRPr="007B33EF" w:rsidRDefault="007B33EF" w:rsidP="00F45BA8">
      <w:pPr>
        <w:spacing w:after="0"/>
        <w:ind w:left="720" w:hanging="720"/>
        <w:rPr>
          <w:rFonts w:eastAsia="Times New Roman" w:cs="Times New Roman"/>
          <w:szCs w:val="24"/>
        </w:rPr>
      </w:pPr>
      <w:r w:rsidRPr="007B33EF">
        <w:rPr>
          <w:rFonts w:eastAsia="Times New Roman" w:cs="Times New Roman"/>
          <w:szCs w:val="24"/>
        </w:rPr>
        <w:t xml:space="preserve">Elsheikh, A., Alqurashi, A. M., Wahba, M. A., &amp; Hodhod, T. E. (2018). Healthcare Workforce in Saudi Arabia under Saudi Vision 2030. Journal of Health Informatics in Developing Countries, 12(1), 1–11. Retrieved from </w:t>
      </w:r>
      <w:hyperlink r:id="rId6" w:tgtFrame="_blank" w:history="1">
        <w:r w:rsidRPr="007B33EF">
          <w:rPr>
            <w:rFonts w:eastAsia="Times New Roman" w:cs="Times New Roman"/>
            <w:color w:val="0000FF"/>
            <w:szCs w:val="24"/>
            <w:u w:val="single"/>
          </w:rPr>
          <w:t>http://search.ebscohost.com.sdl.idm.oclc.org/login.aspx?direct=true&amp;db=aci&amp;AN=131157050&amp;site=eds-live</w:t>
        </w:r>
      </w:hyperlink>
    </w:p>
    <w:p w:rsidR="007B33EF" w:rsidRPr="000779AB" w:rsidRDefault="007B33EF" w:rsidP="00F45BA8">
      <w:pPr>
        <w:tabs>
          <w:tab w:val="left" w:pos="1335"/>
        </w:tabs>
        <w:spacing w:after="0"/>
        <w:rPr>
          <w:szCs w:val="24"/>
        </w:rPr>
      </w:pPr>
    </w:p>
    <w:sectPr w:rsidR="007B33EF" w:rsidRPr="000779AB" w:rsidSect="00B042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A51" w:rsidRDefault="00304A51" w:rsidP="00B04226">
      <w:pPr>
        <w:spacing w:after="0" w:line="240" w:lineRule="auto"/>
      </w:pPr>
      <w:r>
        <w:separator/>
      </w:r>
    </w:p>
  </w:endnote>
  <w:endnote w:type="continuationSeparator" w:id="0">
    <w:p w:rsidR="00304A51" w:rsidRDefault="00304A51" w:rsidP="00B04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A51" w:rsidRDefault="00304A51" w:rsidP="00B04226">
      <w:pPr>
        <w:spacing w:after="0" w:line="240" w:lineRule="auto"/>
      </w:pPr>
      <w:r>
        <w:separator/>
      </w:r>
    </w:p>
  </w:footnote>
  <w:footnote w:type="continuationSeparator" w:id="0">
    <w:p w:rsidR="00304A51" w:rsidRDefault="00304A51" w:rsidP="00B042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648516"/>
      <w:docPartObj>
        <w:docPartGallery w:val="Page Numbers (Top of Page)"/>
        <w:docPartUnique/>
      </w:docPartObj>
    </w:sdtPr>
    <w:sdtEndPr>
      <w:rPr>
        <w:noProof/>
      </w:rPr>
    </w:sdtEndPr>
    <w:sdtContent>
      <w:p w:rsidR="00B04226" w:rsidRDefault="006763D7">
        <w:pPr>
          <w:pStyle w:val="Header"/>
          <w:jc w:val="right"/>
        </w:pPr>
        <w:r>
          <w:t>LEADERSHIP WITHIN SAUDI ARABIA</w:t>
        </w:r>
        <w:r w:rsidR="00B04226">
          <w:tab/>
        </w:r>
        <w:r w:rsidR="00B04226">
          <w:tab/>
        </w:r>
        <w:r w:rsidR="00B04226">
          <w:fldChar w:fldCharType="begin"/>
        </w:r>
        <w:r w:rsidR="00B04226">
          <w:instrText xml:space="preserve"> PAGE   \* MERGEFORMAT </w:instrText>
        </w:r>
        <w:r w:rsidR="00B04226">
          <w:fldChar w:fldCharType="separate"/>
        </w:r>
        <w:r w:rsidR="00F45BA8">
          <w:rPr>
            <w:noProof/>
          </w:rPr>
          <w:t>2</w:t>
        </w:r>
        <w:r w:rsidR="00B04226">
          <w:rPr>
            <w:noProof/>
          </w:rPr>
          <w:fldChar w:fldCharType="end"/>
        </w:r>
      </w:p>
    </w:sdtContent>
  </w:sdt>
  <w:p w:rsidR="00B04226" w:rsidRDefault="00B0422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226" w:rsidRDefault="00CD0D3A">
    <w:pPr>
      <w:pStyle w:val="Header"/>
    </w:pPr>
    <w:r>
      <w:t>Running Head</w:t>
    </w:r>
    <w:r w:rsidR="00333E04">
      <w:t>:</w:t>
    </w:r>
    <w:r w:rsidR="00DC0E3C">
      <w:t xml:space="preserve"> LEADERSHIP WITHIN</w:t>
    </w:r>
    <w:r w:rsidR="006763D7">
      <w:t xml:space="preserve"> SAUDI ARABIA</w:t>
    </w:r>
    <w:r w:rsidR="00B04226">
      <w:tab/>
    </w:r>
    <w:r w:rsidR="00B04226">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226"/>
    <w:rsid w:val="0004008C"/>
    <w:rsid w:val="00044F76"/>
    <w:rsid w:val="00061B9B"/>
    <w:rsid w:val="00073E31"/>
    <w:rsid w:val="000779AB"/>
    <w:rsid w:val="00096BA7"/>
    <w:rsid w:val="000A5587"/>
    <w:rsid w:val="000C2EFD"/>
    <w:rsid w:val="000C3E29"/>
    <w:rsid w:val="000C576A"/>
    <w:rsid w:val="000F2256"/>
    <w:rsid w:val="00104348"/>
    <w:rsid w:val="001142E2"/>
    <w:rsid w:val="00130708"/>
    <w:rsid w:val="00132951"/>
    <w:rsid w:val="00146B5D"/>
    <w:rsid w:val="001865FA"/>
    <w:rsid w:val="001A666F"/>
    <w:rsid w:val="001D5D65"/>
    <w:rsid w:val="002037EE"/>
    <w:rsid w:val="002855CF"/>
    <w:rsid w:val="002A5076"/>
    <w:rsid w:val="002B3978"/>
    <w:rsid w:val="002C3F50"/>
    <w:rsid w:val="002D0CF7"/>
    <w:rsid w:val="002D2D97"/>
    <w:rsid w:val="002D36F9"/>
    <w:rsid w:val="002D4746"/>
    <w:rsid w:val="002D6306"/>
    <w:rsid w:val="002F12C3"/>
    <w:rsid w:val="00304A51"/>
    <w:rsid w:val="003174C1"/>
    <w:rsid w:val="003214EE"/>
    <w:rsid w:val="00333E04"/>
    <w:rsid w:val="00337BDA"/>
    <w:rsid w:val="00340FC7"/>
    <w:rsid w:val="00341FB7"/>
    <w:rsid w:val="00365F51"/>
    <w:rsid w:val="00376DA2"/>
    <w:rsid w:val="00391E42"/>
    <w:rsid w:val="003B3651"/>
    <w:rsid w:val="003F0573"/>
    <w:rsid w:val="00432459"/>
    <w:rsid w:val="00441342"/>
    <w:rsid w:val="00453DD9"/>
    <w:rsid w:val="00461F60"/>
    <w:rsid w:val="004623B3"/>
    <w:rsid w:val="00462957"/>
    <w:rsid w:val="004A4477"/>
    <w:rsid w:val="004B172F"/>
    <w:rsid w:val="004C105C"/>
    <w:rsid w:val="004F4EDB"/>
    <w:rsid w:val="00520F02"/>
    <w:rsid w:val="00524566"/>
    <w:rsid w:val="005313B8"/>
    <w:rsid w:val="005528B1"/>
    <w:rsid w:val="0058764A"/>
    <w:rsid w:val="00587670"/>
    <w:rsid w:val="005A4D3E"/>
    <w:rsid w:val="005B4486"/>
    <w:rsid w:val="005D0D67"/>
    <w:rsid w:val="005D6572"/>
    <w:rsid w:val="005E42C0"/>
    <w:rsid w:val="00605AE1"/>
    <w:rsid w:val="006332AE"/>
    <w:rsid w:val="00637970"/>
    <w:rsid w:val="00645273"/>
    <w:rsid w:val="00671F90"/>
    <w:rsid w:val="006763D7"/>
    <w:rsid w:val="00683780"/>
    <w:rsid w:val="006A5A2B"/>
    <w:rsid w:val="006C3E51"/>
    <w:rsid w:val="006C5D2A"/>
    <w:rsid w:val="006C679F"/>
    <w:rsid w:val="006D1AED"/>
    <w:rsid w:val="00710DB4"/>
    <w:rsid w:val="00752657"/>
    <w:rsid w:val="00762A50"/>
    <w:rsid w:val="007A37D8"/>
    <w:rsid w:val="007B33EF"/>
    <w:rsid w:val="007D2292"/>
    <w:rsid w:val="00827D77"/>
    <w:rsid w:val="008454D0"/>
    <w:rsid w:val="00846F03"/>
    <w:rsid w:val="00857E09"/>
    <w:rsid w:val="00894708"/>
    <w:rsid w:val="0089555E"/>
    <w:rsid w:val="008A3CC7"/>
    <w:rsid w:val="008B1DCB"/>
    <w:rsid w:val="008F0D67"/>
    <w:rsid w:val="008F60A7"/>
    <w:rsid w:val="00905338"/>
    <w:rsid w:val="00911F73"/>
    <w:rsid w:val="00917321"/>
    <w:rsid w:val="0093022D"/>
    <w:rsid w:val="009367D4"/>
    <w:rsid w:val="00941BBC"/>
    <w:rsid w:val="00985598"/>
    <w:rsid w:val="00985E09"/>
    <w:rsid w:val="009A0930"/>
    <w:rsid w:val="009A44E0"/>
    <w:rsid w:val="009C632F"/>
    <w:rsid w:val="009D05DF"/>
    <w:rsid w:val="009D49B3"/>
    <w:rsid w:val="00A337DF"/>
    <w:rsid w:val="00A37DFC"/>
    <w:rsid w:val="00A536C4"/>
    <w:rsid w:val="00A76221"/>
    <w:rsid w:val="00A801E1"/>
    <w:rsid w:val="00A97DD4"/>
    <w:rsid w:val="00AB64D7"/>
    <w:rsid w:val="00B04226"/>
    <w:rsid w:val="00B10492"/>
    <w:rsid w:val="00B173D1"/>
    <w:rsid w:val="00B17858"/>
    <w:rsid w:val="00B22DBE"/>
    <w:rsid w:val="00B342C6"/>
    <w:rsid w:val="00B40E74"/>
    <w:rsid w:val="00B62CC5"/>
    <w:rsid w:val="00B866E0"/>
    <w:rsid w:val="00BA3117"/>
    <w:rsid w:val="00BC01AC"/>
    <w:rsid w:val="00BD1E85"/>
    <w:rsid w:val="00C00A62"/>
    <w:rsid w:val="00C0401F"/>
    <w:rsid w:val="00C118E4"/>
    <w:rsid w:val="00C43566"/>
    <w:rsid w:val="00C71956"/>
    <w:rsid w:val="00C7640B"/>
    <w:rsid w:val="00CA75D6"/>
    <w:rsid w:val="00CB4956"/>
    <w:rsid w:val="00CD0D3A"/>
    <w:rsid w:val="00CE568E"/>
    <w:rsid w:val="00CF4B51"/>
    <w:rsid w:val="00D25516"/>
    <w:rsid w:val="00D44767"/>
    <w:rsid w:val="00D44BD8"/>
    <w:rsid w:val="00DC0E3C"/>
    <w:rsid w:val="00E02408"/>
    <w:rsid w:val="00E168CF"/>
    <w:rsid w:val="00E201D7"/>
    <w:rsid w:val="00E27BFA"/>
    <w:rsid w:val="00E41FE8"/>
    <w:rsid w:val="00E44F0C"/>
    <w:rsid w:val="00E4559A"/>
    <w:rsid w:val="00E47CA2"/>
    <w:rsid w:val="00E47FC6"/>
    <w:rsid w:val="00E51276"/>
    <w:rsid w:val="00E54178"/>
    <w:rsid w:val="00E65501"/>
    <w:rsid w:val="00EB2FAF"/>
    <w:rsid w:val="00EC1BFE"/>
    <w:rsid w:val="00EE3D7C"/>
    <w:rsid w:val="00EF585F"/>
    <w:rsid w:val="00F35B1F"/>
    <w:rsid w:val="00F45BA8"/>
    <w:rsid w:val="00F8350D"/>
    <w:rsid w:val="00FC0118"/>
    <w:rsid w:val="00FD62D8"/>
    <w:rsid w:val="00FE2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8B8C0F-3DE1-4123-AFC2-130E8C5EF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2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226"/>
    <w:rPr>
      <w:rFonts w:ascii="Times New Roman" w:hAnsi="Times New Roman"/>
      <w:sz w:val="24"/>
    </w:rPr>
  </w:style>
  <w:style w:type="paragraph" w:styleId="Footer">
    <w:name w:val="footer"/>
    <w:basedOn w:val="Normal"/>
    <w:link w:val="FooterChar"/>
    <w:uiPriority w:val="99"/>
    <w:unhideWhenUsed/>
    <w:rsid w:val="00B042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22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13373">
      <w:bodyDiv w:val="1"/>
      <w:marLeft w:val="0"/>
      <w:marRight w:val="0"/>
      <w:marTop w:val="0"/>
      <w:marBottom w:val="0"/>
      <w:divBdr>
        <w:top w:val="none" w:sz="0" w:space="0" w:color="auto"/>
        <w:left w:val="none" w:sz="0" w:space="0" w:color="auto"/>
        <w:bottom w:val="none" w:sz="0" w:space="0" w:color="auto"/>
        <w:right w:val="none" w:sz="0" w:space="0" w:color="auto"/>
      </w:divBdr>
      <w:divsChild>
        <w:div w:id="1040545844">
          <w:marLeft w:val="0"/>
          <w:marRight w:val="0"/>
          <w:marTop w:val="0"/>
          <w:marBottom w:val="0"/>
          <w:divBdr>
            <w:top w:val="none" w:sz="0" w:space="0" w:color="auto"/>
            <w:left w:val="none" w:sz="0" w:space="0" w:color="auto"/>
            <w:bottom w:val="none" w:sz="0" w:space="0" w:color="auto"/>
            <w:right w:val="none" w:sz="0" w:space="0" w:color="auto"/>
          </w:divBdr>
        </w:div>
      </w:divsChild>
    </w:div>
    <w:div w:id="288898895">
      <w:bodyDiv w:val="1"/>
      <w:marLeft w:val="0"/>
      <w:marRight w:val="0"/>
      <w:marTop w:val="0"/>
      <w:marBottom w:val="0"/>
      <w:divBdr>
        <w:top w:val="none" w:sz="0" w:space="0" w:color="auto"/>
        <w:left w:val="none" w:sz="0" w:space="0" w:color="auto"/>
        <w:bottom w:val="none" w:sz="0" w:space="0" w:color="auto"/>
        <w:right w:val="none" w:sz="0" w:space="0" w:color="auto"/>
      </w:divBdr>
      <w:divsChild>
        <w:div w:id="1145466010">
          <w:marLeft w:val="0"/>
          <w:marRight w:val="0"/>
          <w:marTop w:val="0"/>
          <w:marBottom w:val="0"/>
          <w:divBdr>
            <w:top w:val="none" w:sz="0" w:space="0" w:color="auto"/>
            <w:left w:val="none" w:sz="0" w:space="0" w:color="auto"/>
            <w:bottom w:val="none" w:sz="0" w:space="0" w:color="auto"/>
            <w:right w:val="none" w:sz="0" w:space="0" w:color="auto"/>
          </w:divBdr>
        </w:div>
        <w:div w:id="1969244222">
          <w:marLeft w:val="0"/>
          <w:marRight w:val="0"/>
          <w:marTop w:val="0"/>
          <w:marBottom w:val="0"/>
          <w:divBdr>
            <w:top w:val="none" w:sz="0" w:space="0" w:color="auto"/>
            <w:left w:val="none" w:sz="0" w:space="0" w:color="auto"/>
            <w:bottom w:val="none" w:sz="0" w:space="0" w:color="auto"/>
            <w:right w:val="none" w:sz="0" w:space="0" w:color="auto"/>
          </w:divBdr>
        </w:div>
      </w:divsChild>
    </w:div>
    <w:div w:id="397555116">
      <w:bodyDiv w:val="1"/>
      <w:marLeft w:val="0"/>
      <w:marRight w:val="0"/>
      <w:marTop w:val="0"/>
      <w:marBottom w:val="0"/>
      <w:divBdr>
        <w:top w:val="none" w:sz="0" w:space="0" w:color="auto"/>
        <w:left w:val="none" w:sz="0" w:space="0" w:color="auto"/>
        <w:bottom w:val="none" w:sz="0" w:space="0" w:color="auto"/>
        <w:right w:val="none" w:sz="0" w:space="0" w:color="auto"/>
      </w:divBdr>
      <w:divsChild>
        <w:div w:id="2102867612">
          <w:marLeft w:val="0"/>
          <w:marRight w:val="0"/>
          <w:marTop w:val="0"/>
          <w:marBottom w:val="0"/>
          <w:divBdr>
            <w:top w:val="none" w:sz="0" w:space="0" w:color="auto"/>
            <w:left w:val="none" w:sz="0" w:space="0" w:color="auto"/>
            <w:bottom w:val="none" w:sz="0" w:space="0" w:color="auto"/>
            <w:right w:val="none" w:sz="0" w:space="0" w:color="auto"/>
          </w:divBdr>
        </w:div>
      </w:divsChild>
    </w:div>
    <w:div w:id="454906488">
      <w:bodyDiv w:val="1"/>
      <w:marLeft w:val="0"/>
      <w:marRight w:val="0"/>
      <w:marTop w:val="0"/>
      <w:marBottom w:val="0"/>
      <w:divBdr>
        <w:top w:val="none" w:sz="0" w:space="0" w:color="auto"/>
        <w:left w:val="none" w:sz="0" w:space="0" w:color="auto"/>
        <w:bottom w:val="none" w:sz="0" w:space="0" w:color="auto"/>
        <w:right w:val="none" w:sz="0" w:space="0" w:color="auto"/>
      </w:divBdr>
      <w:divsChild>
        <w:div w:id="171647269">
          <w:marLeft w:val="0"/>
          <w:marRight w:val="0"/>
          <w:marTop w:val="0"/>
          <w:marBottom w:val="0"/>
          <w:divBdr>
            <w:top w:val="none" w:sz="0" w:space="0" w:color="auto"/>
            <w:left w:val="none" w:sz="0" w:space="0" w:color="auto"/>
            <w:bottom w:val="none" w:sz="0" w:space="0" w:color="auto"/>
            <w:right w:val="none" w:sz="0" w:space="0" w:color="auto"/>
          </w:divBdr>
        </w:div>
      </w:divsChild>
    </w:div>
    <w:div w:id="624583843">
      <w:bodyDiv w:val="1"/>
      <w:marLeft w:val="0"/>
      <w:marRight w:val="0"/>
      <w:marTop w:val="0"/>
      <w:marBottom w:val="0"/>
      <w:divBdr>
        <w:top w:val="none" w:sz="0" w:space="0" w:color="auto"/>
        <w:left w:val="none" w:sz="0" w:space="0" w:color="auto"/>
        <w:bottom w:val="none" w:sz="0" w:space="0" w:color="auto"/>
        <w:right w:val="none" w:sz="0" w:space="0" w:color="auto"/>
      </w:divBdr>
      <w:divsChild>
        <w:div w:id="923536582">
          <w:marLeft w:val="0"/>
          <w:marRight w:val="0"/>
          <w:marTop w:val="0"/>
          <w:marBottom w:val="0"/>
          <w:divBdr>
            <w:top w:val="none" w:sz="0" w:space="0" w:color="auto"/>
            <w:left w:val="none" w:sz="0" w:space="0" w:color="auto"/>
            <w:bottom w:val="none" w:sz="0" w:space="0" w:color="auto"/>
            <w:right w:val="none" w:sz="0" w:space="0" w:color="auto"/>
          </w:divBdr>
        </w:div>
      </w:divsChild>
    </w:div>
    <w:div w:id="685794405">
      <w:bodyDiv w:val="1"/>
      <w:marLeft w:val="0"/>
      <w:marRight w:val="0"/>
      <w:marTop w:val="0"/>
      <w:marBottom w:val="0"/>
      <w:divBdr>
        <w:top w:val="none" w:sz="0" w:space="0" w:color="auto"/>
        <w:left w:val="none" w:sz="0" w:space="0" w:color="auto"/>
        <w:bottom w:val="none" w:sz="0" w:space="0" w:color="auto"/>
        <w:right w:val="none" w:sz="0" w:space="0" w:color="auto"/>
      </w:divBdr>
      <w:divsChild>
        <w:div w:id="671644695">
          <w:marLeft w:val="0"/>
          <w:marRight w:val="0"/>
          <w:marTop w:val="0"/>
          <w:marBottom w:val="0"/>
          <w:divBdr>
            <w:top w:val="none" w:sz="0" w:space="0" w:color="auto"/>
            <w:left w:val="none" w:sz="0" w:space="0" w:color="auto"/>
            <w:bottom w:val="none" w:sz="0" w:space="0" w:color="auto"/>
            <w:right w:val="none" w:sz="0" w:space="0" w:color="auto"/>
          </w:divBdr>
        </w:div>
      </w:divsChild>
    </w:div>
    <w:div w:id="1152910139">
      <w:bodyDiv w:val="1"/>
      <w:marLeft w:val="0"/>
      <w:marRight w:val="0"/>
      <w:marTop w:val="0"/>
      <w:marBottom w:val="0"/>
      <w:divBdr>
        <w:top w:val="none" w:sz="0" w:space="0" w:color="auto"/>
        <w:left w:val="none" w:sz="0" w:space="0" w:color="auto"/>
        <w:bottom w:val="none" w:sz="0" w:space="0" w:color="auto"/>
        <w:right w:val="none" w:sz="0" w:space="0" w:color="auto"/>
      </w:divBdr>
      <w:divsChild>
        <w:div w:id="416749168">
          <w:marLeft w:val="0"/>
          <w:marRight w:val="0"/>
          <w:marTop w:val="0"/>
          <w:marBottom w:val="0"/>
          <w:divBdr>
            <w:top w:val="none" w:sz="0" w:space="0" w:color="auto"/>
            <w:left w:val="none" w:sz="0" w:space="0" w:color="auto"/>
            <w:bottom w:val="none" w:sz="0" w:space="0" w:color="auto"/>
            <w:right w:val="none" w:sz="0" w:space="0" w:color="auto"/>
          </w:divBdr>
        </w:div>
      </w:divsChild>
    </w:div>
    <w:div w:id="1164004358">
      <w:bodyDiv w:val="1"/>
      <w:marLeft w:val="0"/>
      <w:marRight w:val="0"/>
      <w:marTop w:val="0"/>
      <w:marBottom w:val="0"/>
      <w:divBdr>
        <w:top w:val="none" w:sz="0" w:space="0" w:color="auto"/>
        <w:left w:val="none" w:sz="0" w:space="0" w:color="auto"/>
        <w:bottom w:val="none" w:sz="0" w:space="0" w:color="auto"/>
        <w:right w:val="none" w:sz="0" w:space="0" w:color="auto"/>
      </w:divBdr>
      <w:divsChild>
        <w:div w:id="1605069800">
          <w:marLeft w:val="0"/>
          <w:marRight w:val="0"/>
          <w:marTop w:val="0"/>
          <w:marBottom w:val="0"/>
          <w:divBdr>
            <w:top w:val="none" w:sz="0" w:space="0" w:color="auto"/>
            <w:left w:val="none" w:sz="0" w:space="0" w:color="auto"/>
            <w:bottom w:val="none" w:sz="0" w:space="0" w:color="auto"/>
            <w:right w:val="none" w:sz="0" w:space="0" w:color="auto"/>
          </w:divBdr>
        </w:div>
      </w:divsChild>
    </w:div>
    <w:div w:id="1360476090">
      <w:bodyDiv w:val="1"/>
      <w:marLeft w:val="0"/>
      <w:marRight w:val="0"/>
      <w:marTop w:val="0"/>
      <w:marBottom w:val="0"/>
      <w:divBdr>
        <w:top w:val="none" w:sz="0" w:space="0" w:color="auto"/>
        <w:left w:val="none" w:sz="0" w:space="0" w:color="auto"/>
        <w:bottom w:val="none" w:sz="0" w:space="0" w:color="auto"/>
        <w:right w:val="none" w:sz="0" w:space="0" w:color="auto"/>
      </w:divBdr>
      <w:divsChild>
        <w:div w:id="1158958861">
          <w:marLeft w:val="0"/>
          <w:marRight w:val="0"/>
          <w:marTop w:val="0"/>
          <w:marBottom w:val="0"/>
          <w:divBdr>
            <w:top w:val="none" w:sz="0" w:space="0" w:color="auto"/>
            <w:left w:val="none" w:sz="0" w:space="0" w:color="auto"/>
            <w:bottom w:val="none" w:sz="0" w:space="0" w:color="auto"/>
            <w:right w:val="none" w:sz="0" w:space="0" w:color="auto"/>
          </w:divBdr>
        </w:div>
      </w:divsChild>
    </w:div>
    <w:div w:id="1945838504">
      <w:bodyDiv w:val="1"/>
      <w:marLeft w:val="0"/>
      <w:marRight w:val="0"/>
      <w:marTop w:val="0"/>
      <w:marBottom w:val="0"/>
      <w:divBdr>
        <w:top w:val="none" w:sz="0" w:space="0" w:color="auto"/>
        <w:left w:val="none" w:sz="0" w:space="0" w:color="auto"/>
        <w:bottom w:val="none" w:sz="0" w:space="0" w:color="auto"/>
        <w:right w:val="none" w:sz="0" w:space="0" w:color="auto"/>
      </w:divBdr>
      <w:divsChild>
        <w:div w:id="1049720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url?q=http%3A%2F%2Fsearch.ebscohost.com.sdl.idm.oclc.org%2Flogin.aspx%3Fdirect%3Dtrue%26db%3Daci%26AN%3D131157050%26site%3Deds-live&amp;sa=D&amp;sntz=1&amp;usg=AFQjCNHMgzWoReAvFb7sAHkrb8WGPbmjl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2019-09-14T12:35:00Z</dcterms:created>
  <dcterms:modified xsi:type="dcterms:W3CDTF">2019-09-14T12:35:00Z</dcterms:modified>
</cp:coreProperties>
</file>